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9754" w14:textId="77777777" w:rsidR="00FE7E5A" w:rsidRDefault="00FE7E5A" w:rsidP="00FE7E5A">
      <w:pPr>
        <w:spacing w:after="0"/>
        <w:jc w:val="center"/>
        <w:rPr>
          <w:rFonts w:cstheme="minorHAnsi"/>
          <w:b/>
          <w:shd w:val="clear" w:color="auto" w:fill="F7FBFF"/>
        </w:rPr>
      </w:pPr>
    </w:p>
    <w:p w14:paraId="2AB66488" w14:textId="77777777" w:rsidR="00706C8D" w:rsidRPr="0002298A" w:rsidRDefault="00706C8D" w:rsidP="00FE7E5A">
      <w:pPr>
        <w:spacing w:after="0"/>
        <w:jc w:val="center"/>
        <w:rPr>
          <w:rFonts w:cstheme="minorHAnsi"/>
          <w:b/>
          <w:shd w:val="clear" w:color="auto" w:fill="F7FBFF"/>
        </w:rPr>
      </w:pPr>
      <w:r w:rsidRPr="0002298A">
        <w:rPr>
          <w:rFonts w:cstheme="minorHAnsi"/>
          <w:b/>
          <w:shd w:val="clear" w:color="auto" w:fill="F7FBFF"/>
        </w:rPr>
        <w:t>Scholarships</w:t>
      </w:r>
    </w:p>
    <w:p w14:paraId="323B8847" w14:textId="77777777" w:rsidR="00706C8D" w:rsidRDefault="00706C8D" w:rsidP="00FE7E5A">
      <w:pPr>
        <w:spacing w:after="0"/>
        <w:jc w:val="center"/>
        <w:rPr>
          <w:rFonts w:cstheme="minorHAnsi"/>
          <w:shd w:val="clear" w:color="auto" w:fill="F7FBFF"/>
        </w:rPr>
      </w:pPr>
      <w:r>
        <w:rPr>
          <w:rFonts w:cstheme="minorHAnsi"/>
          <w:shd w:val="clear" w:color="auto" w:fill="F7FBFF"/>
        </w:rPr>
        <w:t>Frequently Asked Questions</w:t>
      </w:r>
    </w:p>
    <w:p w14:paraId="30E7E196" w14:textId="77777777" w:rsidR="00FE7E5A" w:rsidRDefault="00FE7E5A" w:rsidP="00FE7E5A">
      <w:pPr>
        <w:spacing w:after="0"/>
        <w:jc w:val="center"/>
        <w:rPr>
          <w:rFonts w:cstheme="minorHAnsi"/>
          <w:shd w:val="clear" w:color="auto" w:fill="F7FBFF"/>
        </w:rPr>
      </w:pPr>
    </w:p>
    <w:p w14:paraId="4AC61082" w14:textId="77777777" w:rsidR="005C632E" w:rsidRDefault="00706C8D" w:rsidP="005C632E">
      <w:pPr>
        <w:pStyle w:val="ListParagraph"/>
        <w:numPr>
          <w:ilvl w:val="0"/>
          <w:numId w:val="1"/>
        </w:numPr>
        <w:rPr>
          <w:rFonts w:cstheme="minorHAnsi"/>
          <w:b/>
          <w:shd w:val="clear" w:color="auto" w:fill="F7FBFF"/>
        </w:rPr>
      </w:pPr>
      <w:r w:rsidRPr="0002298A">
        <w:rPr>
          <w:rFonts w:cstheme="minorHAnsi"/>
          <w:b/>
          <w:shd w:val="clear" w:color="auto" w:fill="F7FBFF"/>
        </w:rPr>
        <w:t>What is the difference between an endowed and non-endowed scholarship?</w:t>
      </w:r>
    </w:p>
    <w:p w14:paraId="2B741CFA" w14:textId="77777777" w:rsidR="003C792E" w:rsidRPr="005C632E" w:rsidRDefault="005C632E" w:rsidP="005C632E">
      <w:pPr>
        <w:pStyle w:val="ListParagraph"/>
        <w:numPr>
          <w:ilvl w:val="1"/>
          <w:numId w:val="1"/>
        </w:numPr>
        <w:rPr>
          <w:rFonts w:cstheme="minorHAnsi"/>
          <w:b/>
          <w:shd w:val="clear" w:color="auto" w:fill="F7FBFF"/>
        </w:rPr>
      </w:pPr>
      <w:r w:rsidRPr="005C632E">
        <w:rPr>
          <w:rFonts w:eastAsia="Times New Roman" w:cstheme="minorHAnsi"/>
          <w:color w:val="000000"/>
        </w:rPr>
        <w:t xml:space="preserve">Endowed Scholarships create a permanent fund. Contributions are invested at </w:t>
      </w:r>
      <w:proofErr w:type="spellStart"/>
      <w:r w:rsidRPr="005C632E">
        <w:rPr>
          <w:rFonts w:eastAsia="Times New Roman" w:cstheme="minorHAnsi"/>
          <w:color w:val="000000"/>
        </w:rPr>
        <w:t>HighGround</w:t>
      </w:r>
      <w:proofErr w:type="spellEnd"/>
      <w:r w:rsidRPr="005C632E">
        <w:rPr>
          <w:rFonts w:eastAsia="Times New Roman" w:cstheme="minorHAnsi"/>
          <w:color w:val="000000"/>
        </w:rPr>
        <w:t xml:space="preserve"> Advisors to ensure the scholarship retains its value in perpetuity, and the scholarships created by the endowment are funded through the income generated. Non-endowed scholarships</w:t>
      </w:r>
      <w:r w:rsidR="00D60DEA">
        <w:rPr>
          <w:rFonts w:eastAsia="Times New Roman" w:cstheme="minorHAnsi"/>
          <w:color w:val="000000"/>
        </w:rPr>
        <w:t xml:space="preserve"> are not invested and do not produce income.</w:t>
      </w:r>
      <w:r w:rsidRPr="005C632E">
        <w:rPr>
          <w:rFonts w:eastAsia="Times New Roman" w:cstheme="minorHAnsi"/>
          <w:color w:val="000000"/>
        </w:rPr>
        <w:t xml:space="preserve"> </w:t>
      </w:r>
      <w:r w:rsidR="00D60DEA">
        <w:rPr>
          <w:rFonts w:eastAsia="Times New Roman" w:cstheme="minorHAnsi"/>
          <w:color w:val="000000"/>
        </w:rPr>
        <w:t>A</w:t>
      </w:r>
      <w:r w:rsidRPr="005C632E">
        <w:rPr>
          <w:rFonts w:eastAsia="Times New Roman" w:cstheme="minorHAnsi"/>
          <w:color w:val="000000"/>
        </w:rPr>
        <w:t xml:space="preserve"> donor's commitment to support a </w:t>
      </w:r>
      <w:r w:rsidR="00D60DEA">
        <w:rPr>
          <w:rFonts w:eastAsia="Times New Roman" w:cstheme="minorHAnsi"/>
          <w:color w:val="000000"/>
        </w:rPr>
        <w:t xml:space="preserve">non-endowed </w:t>
      </w:r>
      <w:r w:rsidRPr="005C632E">
        <w:rPr>
          <w:rFonts w:eastAsia="Times New Roman" w:cstheme="minorHAnsi"/>
          <w:color w:val="000000"/>
        </w:rPr>
        <w:t>scholarship</w:t>
      </w:r>
      <w:r w:rsidR="00D60DEA">
        <w:rPr>
          <w:rFonts w:eastAsia="Times New Roman" w:cstheme="minorHAnsi"/>
          <w:color w:val="000000"/>
        </w:rPr>
        <w:t xml:space="preserve"> is set and replenished</w:t>
      </w:r>
      <w:r w:rsidRPr="005C632E">
        <w:rPr>
          <w:rFonts w:eastAsia="Times New Roman" w:cstheme="minorHAnsi"/>
          <w:color w:val="000000"/>
        </w:rPr>
        <w:t xml:space="preserve"> for a specific number of years.</w:t>
      </w:r>
      <w:r w:rsidR="007A62CA">
        <w:rPr>
          <w:rFonts w:eastAsia="Times New Roman" w:cstheme="minorHAnsi"/>
          <w:color w:val="000000"/>
        </w:rPr>
        <w:t xml:space="preserve"> Please see the attached document </w:t>
      </w:r>
      <w:r w:rsidR="007A62CA" w:rsidRPr="007A62CA">
        <w:rPr>
          <w:rFonts w:eastAsia="Times New Roman" w:cstheme="minorHAnsi"/>
          <w:color w:val="000000"/>
        </w:rPr>
        <w:t>titled,</w:t>
      </w:r>
      <w:r w:rsidR="007A62CA" w:rsidRPr="007A62CA">
        <w:rPr>
          <w:rFonts w:eastAsia="Times New Roman" w:cstheme="minorHAnsi"/>
          <w:b/>
          <w:color w:val="000000"/>
        </w:rPr>
        <w:t xml:space="preserve"> </w:t>
      </w:r>
      <w:r w:rsidR="007A62CA" w:rsidRPr="007A62CA">
        <w:rPr>
          <w:rFonts w:eastAsia="Times New Roman" w:cstheme="minorHAnsi"/>
          <w:b/>
          <w:i/>
          <w:color w:val="000000"/>
        </w:rPr>
        <w:t>Donor Scholarship</w:t>
      </w:r>
      <w:r w:rsidR="007A62CA" w:rsidRPr="007A62CA">
        <w:rPr>
          <w:rFonts w:eastAsia="Times New Roman" w:cstheme="minorHAnsi"/>
          <w:i/>
          <w:color w:val="000000"/>
        </w:rPr>
        <w:t xml:space="preserve"> Options</w:t>
      </w:r>
      <w:r w:rsidR="007A62CA">
        <w:rPr>
          <w:rFonts w:eastAsia="Times New Roman" w:cstheme="minorHAnsi"/>
          <w:color w:val="000000"/>
        </w:rPr>
        <w:t xml:space="preserve">. </w:t>
      </w:r>
    </w:p>
    <w:p w14:paraId="20885CD1" w14:textId="77777777" w:rsidR="00706C8D" w:rsidRPr="0002298A" w:rsidRDefault="005C632E" w:rsidP="00706C8D">
      <w:pPr>
        <w:pStyle w:val="ListParagraph"/>
        <w:numPr>
          <w:ilvl w:val="0"/>
          <w:numId w:val="1"/>
        </w:numPr>
        <w:rPr>
          <w:rFonts w:cstheme="minorHAnsi"/>
          <w:b/>
          <w:shd w:val="clear" w:color="auto" w:fill="F7FBFF"/>
        </w:rPr>
      </w:pPr>
      <w:r>
        <w:rPr>
          <w:rFonts w:cstheme="minorHAnsi"/>
          <w:b/>
          <w:shd w:val="clear" w:color="auto" w:fill="F7FBFF"/>
        </w:rPr>
        <w:t>How mu</w:t>
      </w:r>
      <w:r w:rsidR="00706C8D" w:rsidRPr="0002298A">
        <w:rPr>
          <w:rFonts w:cstheme="minorHAnsi"/>
          <w:b/>
          <w:shd w:val="clear" w:color="auto" w:fill="F7FBFF"/>
        </w:rPr>
        <w:t>ch money do I</w:t>
      </w:r>
      <w:r w:rsidR="00033626">
        <w:rPr>
          <w:rFonts w:cstheme="minorHAnsi"/>
          <w:b/>
          <w:shd w:val="clear" w:color="auto" w:fill="F7FBFF"/>
        </w:rPr>
        <w:t xml:space="preserve"> need to establish an</w:t>
      </w:r>
      <w:r w:rsidR="00706C8D" w:rsidRPr="0002298A">
        <w:rPr>
          <w:rFonts w:cstheme="minorHAnsi"/>
          <w:b/>
          <w:shd w:val="clear" w:color="auto" w:fill="F7FBFF"/>
        </w:rPr>
        <w:t xml:space="preserve"> endowed scholarship?</w:t>
      </w:r>
    </w:p>
    <w:p w14:paraId="2A5D8808" w14:textId="77777777" w:rsidR="003C792E" w:rsidRDefault="00F533E4" w:rsidP="003C792E">
      <w:pPr>
        <w:pStyle w:val="ListParagraph"/>
        <w:numPr>
          <w:ilvl w:val="1"/>
          <w:numId w:val="1"/>
        </w:numPr>
        <w:rPr>
          <w:rFonts w:cstheme="minorHAnsi"/>
          <w:shd w:val="clear" w:color="auto" w:fill="F7FBFF"/>
        </w:rPr>
      </w:pPr>
      <w:r>
        <w:rPr>
          <w:rFonts w:cstheme="minorHAnsi"/>
          <w:shd w:val="clear" w:color="auto" w:fill="F7FBFF"/>
        </w:rPr>
        <w:t>Howard Payne’s endowment minimum is</w:t>
      </w:r>
      <w:r w:rsidR="009133D1">
        <w:rPr>
          <w:rFonts w:cstheme="minorHAnsi"/>
          <w:shd w:val="clear" w:color="auto" w:fill="F7FBFF"/>
        </w:rPr>
        <w:t xml:space="preserve"> $25,000. </w:t>
      </w:r>
      <w:r>
        <w:rPr>
          <w:rFonts w:cstheme="minorHAnsi"/>
          <w:shd w:val="clear" w:color="auto" w:fill="F7FBFF"/>
        </w:rPr>
        <w:t>This equates to ~$1,250 in scholarships annually. As the endowment grows, it</w:t>
      </w:r>
      <w:r w:rsidR="009133D1">
        <w:rPr>
          <w:rFonts w:cstheme="minorHAnsi"/>
          <w:shd w:val="clear" w:color="auto" w:fill="F7FBFF"/>
        </w:rPr>
        <w:t xml:space="preserve"> produces a greater</w:t>
      </w:r>
      <w:r>
        <w:rPr>
          <w:rFonts w:cstheme="minorHAnsi"/>
          <w:shd w:val="clear" w:color="auto" w:fill="F7FBFF"/>
        </w:rPr>
        <w:t xml:space="preserve"> monetary award</w:t>
      </w:r>
      <w:r w:rsidR="009133D1">
        <w:rPr>
          <w:rFonts w:cstheme="minorHAnsi"/>
          <w:shd w:val="clear" w:color="auto" w:fill="F7FBFF"/>
        </w:rPr>
        <w:t xml:space="preserve"> or </w:t>
      </w:r>
      <w:r>
        <w:rPr>
          <w:rFonts w:cstheme="minorHAnsi"/>
          <w:shd w:val="clear" w:color="auto" w:fill="F7FBFF"/>
        </w:rPr>
        <w:t xml:space="preserve">a larger </w:t>
      </w:r>
      <w:r w:rsidR="009133D1">
        <w:rPr>
          <w:rFonts w:cstheme="minorHAnsi"/>
          <w:shd w:val="clear" w:color="auto" w:fill="F7FBFF"/>
        </w:rPr>
        <w:t xml:space="preserve">number of scholarships awarded. </w:t>
      </w:r>
    </w:p>
    <w:p w14:paraId="61386708" w14:textId="77777777" w:rsidR="00706C8D" w:rsidRPr="00730606" w:rsidRDefault="00706C8D" w:rsidP="00706C8D">
      <w:pPr>
        <w:pStyle w:val="ListParagraph"/>
        <w:numPr>
          <w:ilvl w:val="0"/>
          <w:numId w:val="1"/>
        </w:numPr>
        <w:rPr>
          <w:rFonts w:cstheme="minorHAnsi"/>
          <w:b/>
          <w:shd w:val="clear" w:color="auto" w:fill="F7FBFF"/>
        </w:rPr>
      </w:pPr>
      <w:r w:rsidRPr="00730606">
        <w:rPr>
          <w:rFonts w:cstheme="minorHAnsi"/>
          <w:b/>
          <w:shd w:val="clear" w:color="auto" w:fill="F7FBFF"/>
        </w:rPr>
        <w:t>Can I set up an agreement to meet the endowed scholarship minimum over time?</w:t>
      </w:r>
    </w:p>
    <w:p w14:paraId="4BD58CBA" w14:textId="77777777" w:rsidR="003C792E" w:rsidRPr="00730606" w:rsidRDefault="006A17D3" w:rsidP="003C792E">
      <w:pPr>
        <w:pStyle w:val="ListParagraph"/>
        <w:numPr>
          <w:ilvl w:val="1"/>
          <w:numId w:val="1"/>
        </w:numPr>
        <w:rPr>
          <w:rFonts w:cstheme="minorHAnsi"/>
          <w:shd w:val="clear" w:color="auto" w:fill="F7FBFF"/>
        </w:rPr>
      </w:pPr>
      <w:r w:rsidRPr="00730606">
        <w:rPr>
          <w:rFonts w:cstheme="minorHAnsi"/>
          <w:shd w:val="clear" w:color="auto" w:fill="F7FBFF"/>
        </w:rPr>
        <w:t xml:space="preserve">Yes, </w:t>
      </w:r>
      <w:r w:rsidRPr="00730606">
        <w:rPr>
          <w:rFonts w:cstheme="minorHAnsi"/>
        </w:rPr>
        <w:t>not all of the $25,000 has to be given at the time of the agreement</w:t>
      </w:r>
      <w:r w:rsidR="00730606" w:rsidRPr="00730606">
        <w:rPr>
          <w:rFonts w:cstheme="minorHAnsi"/>
        </w:rPr>
        <w:t xml:space="preserve">. </w:t>
      </w:r>
      <w:r w:rsidR="002937CC">
        <w:rPr>
          <w:rFonts w:cstheme="minorHAnsi"/>
        </w:rPr>
        <w:t>Some</w:t>
      </w:r>
      <w:r w:rsidR="00730606" w:rsidRPr="00730606">
        <w:rPr>
          <w:rFonts w:cstheme="minorHAnsi"/>
        </w:rPr>
        <w:t xml:space="preserve"> </w:t>
      </w:r>
      <w:r w:rsidR="009133D1">
        <w:rPr>
          <w:rFonts w:cstheme="minorHAnsi"/>
        </w:rPr>
        <w:t xml:space="preserve">endowments are set to be fully funded in 3 to 5 years. </w:t>
      </w:r>
    </w:p>
    <w:p w14:paraId="5A8487D9" w14:textId="77777777" w:rsidR="003C792E" w:rsidRPr="006A17D3" w:rsidRDefault="003C792E" w:rsidP="00706C8D">
      <w:pPr>
        <w:pStyle w:val="ListParagraph"/>
        <w:numPr>
          <w:ilvl w:val="0"/>
          <w:numId w:val="1"/>
        </w:numPr>
        <w:rPr>
          <w:rFonts w:cstheme="minorHAnsi"/>
          <w:b/>
          <w:shd w:val="clear" w:color="auto" w:fill="F7FBFF"/>
        </w:rPr>
      </w:pPr>
      <w:r w:rsidRPr="006A17D3">
        <w:rPr>
          <w:rFonts w:cstheme="minorHAnsi"/>
          <w:b/>
          <w:shd w:val="clear" w:color="auto" w:fill="F7FBFF"/>
        </w:rPr>
        <w:t>Can others contribute to the scholarship over time?</w:t>
      </w:r>
    </w:p>
    <w:p w14:paraId="295C663A" w14:textId="77777777" w:rsidR="003C792E" w:rsidRDefault="006A17D3" w:rsidP="003C792E">
      <w:pPr>
        <w:pStyle w:val="ListParagraph"/>
        <w:numPr>
          <w:ilvl w:val="1"/>
          <w:numId w:val="1"/>
        </w:numPr>
        <w:rPr>
          <w:rFonts w:cstheme="minorHAnsi"/>
          <w:shd w:val="clear" w:color="auto" w:fill="F7FBFF"/>
        </w:rPr>
      </w:pPr>
      <w:r>
        <w:rPr>
          <w:rFonts w:cstheme="minorHAnsi"/>
          <w:shd w:val="clear" w:color="auto" w:fill="F7FBFF"/>
        </w:rPr>
        <w:t xml:space="preserve">Yes! Anyone can contribute to an endowed or non-endowed scholarship at any time, if that is the donor’s wishes. </w:t>
      </w:r>
    </w:p>
    <w:p w14:paraId="58CA831B" w14:textId="77777777" w:rsidR="00706C8D" w:rsidRPr="003C792E" w:rsidRDefault="00706C8D" w:rsidP="00706C8D">
      <w:pPr>
        <w:pStyle w:val="ListParagraph"/>
        <w:numPr>
          <w:ilvl w:val="0"/>
          <w:numId w:val="1"/>
        </w:numPr>
        <w:rPr>
          <w:rFonts w:cstheme="minorHAnsi"/>
          <w:b/>
          <w:shd w:val="clear" w:color="auto" w:fill="F7FBFF"/>
        </w:rPr>
      </w:pPr>
      <w:r w:rsidRPr="003C792E">
        <w:rPr>
          <w:rFonts w:cstheme="minorHAnsi"/>
          <w:b/>
          <w:shd w:val="clear" w:color="auto" w:fill="F7FBFF"/>
        </w:rPr>
        <w:t>Can I choose criteria to define the students eligible for the scholarship?</w:t>
      </w:r>
    </w:p>
    <w:p w14:paraId="6C1479F3" w14:textId="77777777" w:rsidR="003C792E" w:rsidRPr="003C792E" w:rsidRDefault="003C792E" w:rsidP="003C792E">
      <w:pPr>
        <w:pStyle w:val="ListParagraph"/>
        <w:numPr>
          <w:ilvl w:val="1"/>
          <w:numId w:val="1"/>
        </w:numPr>
        <w:rPr>
          <w:rFonts w:cstheme="minorHAnsi"/>
          <w:shd w:val="clear" w:color="auto" w:fill="F7FBFF"/>
        </w:rPr>
      </w:pPr>
      <w:r w:rsidRPr="003C792E">
        <w:rPr>
          <w:rFonts w:cstheme="minorHAnsi"/>
        </w:rPr>
        <w:t xml:space="preserve">Absolutely! A donor can choose any number of criteria to be used in determining who is qualified to receive the scholarship.  The development office will work with you to create an agreement that satisfies you, the donor, and at the same time ensures that the scholarship gets used appropriately.  </w:t>
      </w:r>
    </w:p>
    <w:p w14:paraId="689742A1" w14:textId="77777777" w:rsidR="00706C8D" w:rsidRPr="006A17D3" w:rsidRDefault="00706C8D" w:rsidP="00706C8D">
      <w:pPr>
        <w:pStyle w:val="ListParagraph"/>
        <w:numPr>
          <w:ilvl w:val="0"/>
          <w:numId w:val="1"/>
        </w:numPr>
        <w:rPr>
          <w:rFonts w:cstheme="minorHAnsi"/>
          <w:b/>
          <w:shd w:val="clear" w:color="auto" w:fill="F7FBFF"/>
        </w:rPr>
      </w:pPr>
      <w:r w:rsidRPr="006A17D3">
        <w:rPr>
          <w:rFonts w:cstheme="minorHAnsi"/>
          <w:b/>
          <w:shd w:val="clear" w:color="auto" w:fill="F7FBFF"/>
        </w:rPr>
        <w:t>Will the scholarship recipients be notified of the scholarship donor or honoree?</w:t>
      </w:r>
    </w:p>
    <w:p w14:paraId="0DE4154D" w14:textId="77777777" w:rsidR="003C792E" w:rsidRDefault="006A17D3" w:rsidP="003C792E">
      <w:pPr>
        <w:pStyle w:val="ListParagraph"/>
        <w:numPr>
          <w:ilvl w:val="1"/>
          <w:numId w:val="1"/>
        </w:numPr>
        <w:rPr>
          <w:rFonts w:cstheme="minorHAnsi"/>
          <w:shd w:val="clear" w:color="auto" w:fill="F7FBFF"/>
        </w:rPr>
      </w:pPr>
      <w:r>
        <w:rPr>
          <w:rFonts w:cstheme="minorHAnsi"/>
          <w:shd w:val="clear" w:color="auto" w:fill="F7FBFF"/>
        </w:rPr>
        <w:t xml:space="preserve">Yes! When a scholarship is established a Donor/Honoree Information sheet is </w:t>
      </w:r>
      <w:r w:rsidR="002937CC">
        <w:rPr>
          <w:rFonts w:cstheme="minorHAnsi"/>
          <w:shd w:val="clear" w:color="auto" w:fill="F7FBFF"/>
        </w:rPr>
        <w:t>completed</w:t>
      </w:r>
      <w:r>
        <w:rPr>
          <w:rFonts w:cstheme="minorHAnsi"/>
          <w:shd w:val="clear" w:color="auto" w:fill="F7FBFF"/>
        </w:rPr>
        <w:t>. This information is given to each student who is awarded the scholarship</w:t>
      </w:r>
      <w:r w:rsidR="00033626">
        <w:rPr>
          <w:rFonts w:cstheme="minorHAnsi"/>
          <w:shd w:val="clear" w:color="auto" w:fill="F7FBFF"/>
        </w:rPr>
        <w:t>, who in turn writes a thank you note each year</w:t>
      </w:r>
      <w:r>
        <w:rPr>
          <w:rFonts w:cstheme="minorHAnsi"/>
          <w:shd w:val="clear" w:color="auto" w:fill="F7FBFF"/>
        </w:rPr>
        <w:t>.</w:t>
      </w:r>
    </w:p>
    <w:p w14:paraId="0211D34A" w14:textId="77777777" w:rsidR="00F96722" w:rsidRPr="006A17D3" w:rsidRDefault="00F96722" w:rsidP="00706C8D">
      <w:pPr>
        <w:pStyle w:val="ListParagraph"/>
        <w:numPr>
          <w:ilvl w:val="0"/>
          <w:numId w:val="1"/>
        </w:numPr>
        <w:rPr>
          <w:rFonts w:cstheme="minorHAnsi"/>
          <w:b/>
          <w:shd w:val="clear" w:color="auto" w:fill="F7FBFF"/>
        </w:rPr>
      </w:pPr>
      <w:r w:rsidRPr="006A17D3">
        <w:rPr>
          <w:rFonts w:cstheme="minorHAnsi"/>
          <w:b/>
          <w:shd w:val="clear" w:color="auto" w:fill="F7FBFF"/>
        </w:rPr>
        <w:t xml:space="preserve">What does it mean </w:t>
      </w:r>
      <w:r w:rsidR="0002298A">
        <w:rPr>
          <w:rFonts w:cstheme="minorHAnsi"/>
          <w:b/>
          <w:shd w:val="clear" w:color="auto" w:fill="F7FBFF"/>
        </w:rPr>
        <w:t>for a scholarship to be pooled</w:t>
      </w:r>
      <w:r w:rsidRPr="006A17D3">
        <w:rPr>
          <w:rFonts w:cstheme="minorHAnsi"/>
          <w:b/>
          <w:shd w:val="clear" w:color="auto" w:fill="F7FBFF"/>
        </w:rPr>
        <w:t>?</w:t>
      </w:r>
    </w:p>
    <w:p w14:paraId="00E366B9" w14:textId="77777777" w:rsidR="003C792E" w:rsidRPr="003C792E" w:rsidRDefault="003C792E" w:rsidP="002937CC">
      <w:pPr>
        <w:pStyle w:val="ListParagraph"/>
        <w:numPr>
          <w:ilvl w:val="1"/>
          <w:numId w:val="1"/>
        </w:numPr>
        <w:spacing w:after="0"/>
        <w:rPr>
          <w:rFonts w:cstheme="minorHAnsi"/>
          <w:color w:val="000000"/>
        </w:rPr>
      </w:pPr>
      <w:r w:rsidRPr="003C792E">
        <w:rPr>
          <w:rFonts w:cstheme="minorHAnsi"/>
          <w:color w:val="000000"/>
        </w:rPr>
        <w:t>Almost every student who attends HPU receives one of the university’s six basic scholarships.  Four different scholarships are given based on the students’ high school grades and test scores and two basic scholarship</w:t>
      </w:r>
      <w:r w:rsidR="0093361B">
        <w:rPr>
          <w:rFonts w:cstheme="minorHAnsi"/>
          <w:color w:val="000000"/>
        </w:rPr>
        <w:t>s</w:t>
      </w:r>
      <w:r w:rsidRPr="003C792E">
        <w:rPr>
          <w:rFonts w:cstheme="minorHAnsi"/>
          <w:color w:val="000000"/>
        </w:rPr>
        <w:t xml:space="preserve"> are based on the students’ geography (if they live relatively close to Brownwood).  While these scholarships are real to the students in that they reduce the cost of admission, much of what the university offers through these scholarships is simply a discounted tuition and not really backed up with money.  </w:t>
      </w:r>
    </w:p>
    <w:p w14:paraId="2EE87A76" w14:textId="77777777" w:rsidR="003C792E" w:rsidRPr="003C792E" w:rsidRDefault="003C792E" w:rsidP="002937CC">
      <w:pPr>
        <w:pStyle w:val="ListParagraph"/>
        <w:spacing w:after="0"/>
        <w:ind w:firstLine="720"/>
        <w:rPr>
          <w:rFonts w:cstheme="minorHAnsi"/>
          <w:color w:val="000000"/>
        </w:rPr>
      </w:pPr>
    </w:p>
    <w:p w14:paraId="0367C84A" w14:textId="77777777" w:rsidR="00C5113F" w:rsidRDefault="00C5113F" w:rsidP="00C5113F">
      <w:pPr>
        <w:pStyle w:val="ListParagraph"/>
        <w:spacing w:after="0"/>
        <w:ind w:left="1440"/>
        <w:rPr>
          <w:rFonts w:cstheme="minorHAnsi"/>
          <w:color w:val="000000"/>
        </w:rPr>
      </w:pPr>
    </w:p>
    <w:p w14:paraId="7DB10729" w14:textId="77777777" w:rsidR="00C5113F" w:rsidRDefault="00C5113F" w:rsidP="00C5113F">
      <w:pPr>
        <w:pStyle w:val="ListParagraph"/>
        <w:spacing w:after="0"/>
        <w:ind w:left="1440"/>
        <w:rPr>
          <w:rFonts w:cstheme="minorHAnsi"/>
          <w:color w:val="000000"/>
        </w:rPr>
      </w:pPr>
    </w:p>
    <w:p w14:paraId="61FD543A" w14:textId="77777777" w:rsidR="00C5113F" w:rsidRDefault="00C5113F" w:rsidP="00C5113F">
      <w:pPr>
        <w:pStyle w:val="ListParagraph"/>
        <w:spacing w:after="0"/>
        <w:ind w:left="1440"/>
        <w:rPr>
          <w:rFonts w:cstheme="minorHAnsi"/>
          <w:color w:val="000000"/>
        </w:rPr>
      </w:pPr>
    </w:p>
    <w:p w14:paraId="490A9F90" w14:textId="77777777" w:rsidR="00C5113F" w:rsidRDefault="00C5113F" w:rsidP="00C5113F">
      <w:pPr>
        <w:pStyle w:val="ListParagraph"/>
        <w:spacing w:after="0"/>
        <w:ind w:left="1440"/>
        <w:rPr>
          <w:rFonts w:cstheme="minorHAnsi"/>
          <w:color w:val="000000"/>
        </w:rPr>
      </w:pPr>
    </w:p>
    <w:p w14:paraId="27AED4A2" w14:textId="4E9519C6" w:rsidR="003C792E" w:rsidRPr="00C5113F" w:rsidRDefault="003C792E" w:rsidP="00C5113F">
      <w:pPr>
        <w:pStyle w:val="ListParagraph"/>
        <w:spacing w:after="0"/>
        <w:ind w:left="1440"/>
        <w:rPr>
          <w:rFonts w:cstheme="minorHAnsi"/>
          <w:color w:val="000000"/>
        </w:rPr>
      </w:pPr>
      <w:r w:rsidRPr="003C792E">
        <w:rPr>
          <w:rFonts w:cstheme="minorHAnsi"/>
          <w:color w:val="000000"/>
        </w:rPr>
        <w:t>As a donor, you can choose to have your endowed scholarship go to support one or more of these basic scholarships or you can choose to have your endowed scholarship</w:t>
      </w:r>
      <w:r w:rsidR="00C5113F">
        <w:rPr>
          <w:rFonts w:cstheme="minorHAnsi"/>
          <w:color w:val="000000"/>
        </w:rPr>
        <w:t xml:space="preserve"> </w:t>
      </w:r>
      <w:r w:rsidRPr="00C5113F">
        <w:rPr>
          <w:rFonts w:cstheme="minorHAnsi"/>
          <w:color w:val="000000"/>
        </w:rPr>
        <w:t xml:space="preserve">function outside of the basic scholarship arena.   </w:t>
      </w:r>
      <w:r w:rsidRPr="00C5113F">
        <w:rPr>
          <w:rFonts w:cstheme="minorHAnsi"/>
          <w:b/>
          <w:color w:val="000000"/>
        </w:rPr>
        <w:t>In either case, the student who receives the scholarship would be made aware that you provided a scholarship that helped them attend HPU and</w:t>
      </w:r>
      <w:r w:rsidRPr="00C5113F">
        <w:rPr>
          <w:rFonts w:cstheme="minorHAnsi"/>
          <w:color w:val="000000"/>
        </w:rPr>
        <w:t xml:space="preserve"> </w:t>
      </w:r>
      <w:r w:rsidRPr="00C5113F">
        <w:rPr>
          <w:rFonts w:cstheme="minorHAnsi"/>
          <w:b/>
          <w:color w:val="000000"/>
        </w:rPr>
        <w:t>in either case, all of your criteria would be used to select the scholarship recipient.</w:t>
      </w:r>
      <w:r w:rsidRPr="00C5113F">
        <w:rPr>
          <w:rFonts w:cstheme="minorHAnsi"/>
          <w:color w:val="000000"/>
        </w:rPr>
        <w:t xml:space="preserve">  </w:t>
      </w:r>
    </w:p>
    <w:p w14:paraId="79201464" w14:textId="77777777" w:rsidR="003C792E" w:rsidRPr="003C792E" w:rsidRDefault="003C792E" w:rsidP="002937CC">
      <w:pPr>
        <w:pStyle w:val="ListParagraph"/>
        <w:spacing w:after="0"/>
        <w:rPr>
          <w:rFonts w:cstheme="minorHAnsi"/>
          <w:color w:val="000000"/>
        </w:rPr>
      </w:pPr>
    </w:p>
    <w:p w14:paraId="5EBB3819" w14:textId="77777777" w:rsidR="003C792E" w:rsidRPr="003C792E" w:rsidRDefault="003C792E" w:rsidP="002937CC">
      <w:pPr>
        <w:spacing w:after="0"/>
        <w:ind w:left="1440"/>
        <w:rPr>
          <w:rFonts w:cstheme="minorHAnsi"/>
          <w:color w:val="000000"/>
        </w:rPr>
      </w:pPr>
      <w:r w:rsidRPr="003C792E">
        <w:rPr>
          <w:rFonts w:cstheme="minorHAnsi"/>
          <w:color w:val="000000"/>
        </w:rPr>
        <w:t xml:space="preserve">The only real difference would be that in one case, the student would just hear about your scholarship and would be told about you.  In the other case, the student would hear that “as part of their </w:t>
      </w:r>
      <w:r w:rsidRPr="003C792E">
        <w:rPr>
          <w:rFonts w:cstheme="minorHAnsi"/>
          <w:i/>
          <w:color w:val="000000"/>
          <w:u w:val="single"/>
        </w:rPr>
        <w:t>(name of one of the basic scholarships)</w:t>
      </w:r>
      <w:r w:rsidRPr="003C792E">
        <w:rPr>
          <w:rFonts w:cstheme="minorHAnsi"/>
          <w:color w:val="000000"/>
        </w:rPr>
        <w:t xml:space="preserve"> they received support from your scholarship” and would be told about you.  </w:t>
      </w:r>
    </w:p>
    <w:p w14:paraId="4F6411BD" w14:textId="77777777" w:rsidR="003C792E" w:rsidRPr="003C792E" w:rsidRDefault="003C792E" w:rsidP="002937CC">
      <w:pPr>
        <w:pStyle w:val="ListParagraph"/>
        <w:spacing w:after="0"/>
        <w:rPr>
          <w:rFonts w:cstheme="minorHAnsi"/>
          <w:color w:val="000000"/>
        </w:rPr>
      </w:pPr>
    </w:p>
    <w:p w14:paraId="4D0966C3" w14:textId="77777777" w:rsidR="003C792E" w:rsidRPr="001E46B5" w:rsidRDefault="003C792E" w:rsidP="002937CC">
      <w:pPr>
        <w:pStyle w:val="ListParagraph"/>
        <w:spacing w:after="0"/>
        <w:ind w:left="1440"/>
        <w:rPr>
          <w:rFonts w:cstheme="minorHAnsi"/>
          <w:color w:val="000000"/>
        </w:rPr>
      </w:pPr>
      <w:r w:rsidRPr="003C792E">
        <w:rPr>
          <w:rFonts w:cstheme="minorHAnsi"/>
          <w:color w:val="000000"/>
        </w:rPr>
        <w:t xml:space="preserve">It is a benefit to the university if you choose to let your scholarship provide support for one of the basic scholarships.  The reason, the university makes more tuition per </w:t>
      </w:r>
      <w:r w:rsidRPr="001E46B5">
        <w:rPr>
          <w:rFonts w:cstheme="minorHAnsi"/>
          <w:color w:val="000000"/>
        </w:rPr>
        <w:t xml:space="preserve">student when its basic scholarships are backed up by real funds, your endowment, and not just discounts. When the university makes more of the tuition it is better positioned to provide students with the quality education that we all want.  </w:t>
      </w:r>
    </w:p>
    <w:p w14:paraId="7CB81E47" w14:textId="77777777" w:rsidR="00706C8D" w:rsidRPr="001E46B5" w:rsidRDefault="00706C8D" w:rsidP="00706C8D">
      <w:pPr>
        <w:pStyle w:val="ListParagraph"/>
        <w:numPr>
          <w:ilvl w:val="0"/>
          <w:numId w:val="1"/>
        </w:numPr>
        <w:rPr>
          <w:rFonts w:cstheme="minorHAnsi"/>
          <w:b/>
          <w:shd w:val="clear" w:color="auto" w:fill="F7FBFF"/>
        </w:rPr>
      </w:pPr>
      <w:r w:rsidRPr="001E46B5">
        <w:rPr>
          <w:rFonts w:cstheme="minorHAnsi"/>
          <w:b/>
          <w:shd w:val="clear" w:color="auto" w:fill="F7FBFF"/>
        </w:rPr>
        <w:t>Can I give to general scholarships without an agreement?</w:t>
      </w:r>
    </w:p>
    <w:p w14:paraId="3E6E8906" w14:textId="77777777" w:rsidR="002937CC" w:rsidRPr="001E46B5" w:rsidRDefault="006A17D3" w:rsidP="002937CC">
      <w:pPr>
        <w:pStyle w:val="ListParagraph"/>
        <w:numPr>
          <w:ilvl w:val="1"/>
          <w:numId w:val="1"/>
        </w:numPr>
        <w:rPr>
          <w:rFonts w:cstheme="minorHAnsi"/>
          <w:shd w:val="clear" w:color="auto" w:fill="F7FBFF"/>
        </w:rPr>
      </w:pPr>
      <w:r w:rsidRPr="001E46B5">
        <w:rPr>
          <w:rFonts w:cstheme="minorHAnsi"/>
          <w:shd w:val="clear" w:color="auto" w:fill="F7FBFF"/>
        </w:rPr>
        <w:t xml:space="preserve">Yes! The Howard Payne Scholarship Fund is set up for donations to support the six basic scholarships and to aid students needing </w:t>
      </w:r>
      <w:r w:rsidR="0002298A" w:rsidRPr="001E46B5">
        <w:rPr>
          <w:rFonts w:cstheme="minorHAnsi"/>
          <w:shd w:val="clear" w:color="auto" w:fill="F7FBFF"/>
        </w:rPr>
        <w:t xml:space="preserve">increased </w:t>
      </w:r>
      <w:r w:rsidRPr="001E46B5">
        <w:rPr>
          <w:rFonts w:cstheme="minorHAnsi"/>
          <w:shd w:val="clear" w:color="auto" w:fill="F7FBFF"/>
        </w:rPr>
        <w:t>financial assistance.</w:t>
      </w:r>
    </w:p>
    <w:p w14:paraId="318B6F24" w14:textId="77777777" w:rsidR="002937CC" w:rsidRPr="001E46B5" w:rsidRDefault="00A84AC0" w:rsidP="002937CC">
      <w:pPr>
        <w:pStyle w:val="ListParagraph"/>
        <w:ind w:left="1440"/>
        <w:rPr>
          <w:rFonts w:cstheme="minorHAnsi"/>
          <w:b/>
          <w:shd w:val="clear" w:color="auto" w:fill="F7FBFF"/>
        </w:rPr>
      </w:pPr>
      <w:hyperlink r:id="rId7" w:history="1">
        <w:r w:rsidR="002937CC" w:rsidRPr="001E46B5">
          <w:rPr>
            <w:rStyle w:val="Hyperlink"/>
            <w:rFonts w:cstheme="minorHAnsi"/>
            <w:shd w:val="clear" w:color="auto" w:fill="F7FBFF"/>
          </w:rPr>
          <w:t>https://www.hputx.edu/giving/student-scholarships/</w:t>
        </w:r>
      </w:hyperlink>
    </w:p>
    <w:p w14:paraId="2A0D6445" w14:textId="7BA1FC87" w:rsidR="00A00694" w:rsidRPr="001E46B5" w:rsidRDefault="00706C8D" w:rsidP="001E46B5">
      <w:pPr>
        <w:pStyle w:val="ListParagraph"/>
        <w:numPr>
          <w:ilvl w:val="0"/>
          <w:numId w:val="1"/>
        </w:numPr>
        <w:rPr>
          <w:rFonts w:cstheme="minorHAnsi"/>
          <w:shd w:val="clear" w:color="auto" w:fill="F7FBFF"/>
        </w:rPr>
      </w:pPr>
      <w:r w:rsidRPr="001E46B5">
        <w:rPr>
          <w:rFonts w:cstheme="minorHAnsi"/>
          <w:b/>
          <w:shd w:val="clear" w:color="auto" w:fill="F7FBFF"/>
        </w:rPr>
        <w:t>Who do I contact to discuss an endowed or non-endowed scholarship?</w:t>
      </w:r>
    </w:p>
    <w:p w14:paraId="1061C7FF" w14:textId="7D8763C1" w:rsidR="001E46B5" w:rsidRPr="001E46B5" w:rsidRDefault="001E46B5" w:rsidP="001E46B5">
      <w:pPr>
        <w:pStyle w:val="ListParagraph"/>
        <w:numPr>
          <w:ilvl w:val="1"/>
          <w:numId w:val="1"/>
        </w:numPr>
        <w:rPr>
          <w:rFonts w:cstheme="minorHAnsi"/>
          <w:bCs/>
          <w:shd w:val="clear" w:color="auto" w:fill="F7FBFF"/>
        </w:rPr>
      </w:pPr>
      <w:r w:rsidRPr="001E46B5">
        <w:rPr>
          <w:rFonts w:cstheme="minorHAnsi"/>
          <w:bCs/>
          <w:shd w:val="clear" w:color="auto" w:fill="F7FBFF"/>
        </w:rPr>
        <w:t>Office of Advancement</w:t>
      </w:r>
    </w:p>
    <w:p w14:paraId="297E23F3" w14:textId="229E5AAF" w:rsidR="001E46B5" w:rsidRPr="001E46B5" w:rsidRDefault="001E46B5" w:rsidP="001E46B5">
      <w:pPr>
        <w:pStyle w:val="ListParagraph"/>
        <w:ind w:left="1440"/>
        <w:rPr>
          <w:rFonts w:cstheme="minorHAnsi"/>
          <w:bCs/>
          <w:shd w:val="clear" w:color="auto" w:fill="F7FBFF"/>
        </w:rPr>
      </w:pPr>
      <w:r w:rsidRPr="001E46B5">
        <w:rPr>
          <w:rFonts w:cstheme="minorHAnsi"/>
          <w:bCs/>
          <w:shd w:val="clear" w:color="auto" w:fill="F7FBFF"/>
        </w:rPr>
        <w:t>325-649-8048</w:t>
      </w:r>
    </w:p>
    <w:p w14:paraId="6CD4B71D" w14:textId="77777777" w:rsidR="001E46B5" w:rsidRPr="001E46B5" w:rsidRDefault="001E46B5" w:rsidP="001E46B5">
      <w:pPr>
        <w:pStyle w:val="ListParagraph"/>
        <w:ind w:left="1440"/>
        <w:rPr>
          <w:rFonts w:cstheme="minorHAnsi"/>
          <w:bCs/>
          <w:shd w:val="clear" w:color="auto" w:fill="F7FBFF"/>
        </w:rPr>
      </w:pPr>
      <w:hyperlink r:id="rId8" w:history="1">
        <w:r w:rsidRPr="001E46B5">
          <w:rPr>
            <w:rStyle w:val="Hyperlink"/>
            <w:rFonts w:cstheme="minorHAnsi"/>
            <w:bCs/>
            <w:shd w:val="clear" w:color="auto" w:fill="F7FBFF"/>
          </w:rPr>
          <w:t>advancement@hputx.edu</w:t>
        </w:r>
      </w:hyperlink>
    </w:p>
    <w:p w14:paraId="3009AD83" w14:textId="4E7A1AF6" w:rsidR="001E46B5" w:rsidRPr="001E46B5" w:rsidRDefault="001E46B5" w:rsidP="001E46B5">
      <w:pPr>
        <w:pStyle w:val="ListParagraph"/>
        <w:ind w:left="1440"/>
        <w:rPr>
          <w:rFonts w:cstheme="minorHAnsi"/>
          <w:bCs/>
          <w:shd w:val="clear" w:color="auto" w:fill="F7FBFF"/>
        </w:rPr>
      </w:pPr>
      <w:r w:rsidRPr="001E46B5">
        <w:rPr>
          <w:rFonts w:cstheme="minorHAnsi"/>
          <w:bCs/>
          <w:shd w:val="clear" w:color="auto" w:fill="F7FBFF"/>
        </w:rPr>
        <w:t>1209 Fisk</w:t>
      </w:r>
    </w:p>
    <w:p w14:paraId="3D6929BB" w14:textId="3267E16D" w:rsidR="001E46B5" w:rsidRPr="001E46B5" w:rsidRDefault="001E46B5" w:rsidP="001E46B5">
      <w:pPr>
        <w:pStyle w:val="ListParagraph"/>
        <w:ind w:left="1440"/>
        <w:rPr>
          <w:rFonts w:cstheme="minorHAnsi"/>
          <w:bCs/>
          <w:shd w:val="clear" w:color="auto" w:fill="F7FBFF"/>
        </w:rPr>
      </w:pPr>
      <w:r w:rsidRPr="001E46B5">
        <w:rPr>
          <w:rFonts w:cstheme="minorHAnsi"/>
          <w:bCs/>
          <w:shd w:val="clear" w:color="auto" w:fill="F7FBFF"/>
        </w:rPr>
        <w:t>Brownwood</w:t>
      </w:r>
      <w:r>
        <w:rPr>
          <w:rFonts w:cstheme="minorHAnsi"/>
          <w:bCs/>
          <w:shd w:val="clear" w:color="auto" w:fill="F7FBFF"/>
        </w:rPr>
        <w:t>, TX 76801</w:t>
      </w:r>
    </w:p>
    <w:sectPr w:rsidR="001E46B5" w:rsidRPr="001E46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A429" w14:textId="77777777" w:rsidR="00A84AC0" w:rsidRDefault="00A84AC0" w:rsidP="00FE7E5A">
      <w:pPr>
        <w:spacing w:after="0" w:line="240" w:lineRule="auto"/>
      </w:pPr>
      <w:r>
        <w:separator/>
      </w:r>
    </w:p>
  </w:endnote>
  <w:endnote w:type="continuationSeparator" w:id="0">
    <w:p w14:paraId="210704DE" w14:textId="77777777" w:rsidR="00A84AC0" w:rsidRDefault="00A84AC0" w:rsidP="00FE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0DD4" w14:textId="77777777" w:rsidR="00A84AC0" w:rsidRDefault="00A84AC0" w:rsidP="00FE7E5A">
      <w:pPr>
        <w:spacing w:after="0" w:line="240" w:lineRule="auto"/>
      </w:pPr>
      <w:r>
        <w:separator/>
      </w:r>
    </w:p>
  </w:footnote>
  <w:footnote w:type="continuationSeparator" w:id="0">
    <w:p w14:paraId="649E372D" w14:textId="77777777" w:rsidR="00A84AC0" w:rsidRDefault="00A84AC0" w:rsidP="00FE7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8A37" w14:textId="77777777" w:rsidR="00FE7E5A" w:rsidRDefault="00FE7E5A" w:rsidP="00FE7E5A">
    <w:pPr>
      <w:pStyle w:val="Header"/>
      <w:jc w:val="center"/>
    </w:pPr>
    <w:r>
      <w:rPr>
        <w:noProof/>
      </w:rPr>
      <w:drawing>
        <wp:inline distT="0" distB="0" distL="0" distR="0" wp14:anchorId="58FD302F" wp14:editId="3CA39C2B">
          <wp:extent cx="2262293" cy="10604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6735" cy="1062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400"/>
    <w:multiLevelType w:val="hybridMultilevel"/>
    <w:tmpl w:val="F474B1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61747FD"/>
    <w:multiLevelType w:val="hybridMultilevel"/>
    <w:tmpl w:val="301E6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C416B6"/>
    <w:multiLevelType w:val="multilevel"/>
    <w:tmpl w:val="EB9C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8D"/>
    <w:rsid w:val="0002298A"/>
    <w:rsid w:val="00033626"/>
    <w:rsid w:val="001B307F"/>
    <w:rsid w:val="001E46B5"/>
    <w:rsid w:val="002937CC"/>
    <w:rsid w:val="003C792E"/>
    <w:rsid w:val="005C632E"/>
    <w:rsid w:val="00677E6E"/>
    <w:rsid w:val="006A17D3"/>
    <w:rsid w:val="00705AF8"/>
    <w:rsid w:val="00706C8D"/>
    <w:rsid w:val="00730606"/>
    <w:rsid w:val="007A62CA"/>
    <w:rsid w:val="009133D1"/>
    <w:rsid w:val="0093361B"/>
    <w:rsid w:val="00A00694"/>
    <w:rsid w:val="00A237EE"/>
    <w:rsid w:val="00A84AC0"/>
    <w:rsid w:val="00C5113F"/>
    <w:rsid w:val="00C57853"/>
    <w:rsid w:val="00D60DEA"/>
    <w:rsid w:val="00F533E4"/>
    <w:rsid w:val="00F96722"/>
    <w:rsid w:val="00FE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6468E"/>
  <w15:chartTrackingRefBased/>
  <w15:docId w15:val="{D0D70C5A-81B7-404E-BF7A-D5C32947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8D"/>
    <w:pPr>
      <w:ind w:left="720"/>
      <w:contextualSpacing/>
    </w:pPr>
  </w:style>
  <w:style w:type="character" w:styleId="Hyperlink">
    <w:name w:val="Hyperlink"/>
    <w:basedOn w:val="DefaultParagraphFont"/>
    <w:uiPriority w:val="99"/>
    <w:unhideWhenUsed/>
    <w:rsid w:val="0002298A"/>
    <w:rPr>
      <w:color w:val="0563C1" w:themeColor="hyperlink"/>
      <w:u w:val="single"/>
    </w:rPr>
  </w:style>
  <w:style w:type="paragraph" w:styleId="Header">
    <w:name w:val="header"/>
    <w:basedOn w:val="Normal"/>
    <w:link w:val="HeaderChar"/>
    <w:uiPriority w:val="99"/>
    <w:unhideWhenUsed/>
    <w:rsid w:val="00FE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5A"/>
  </w:style>
  <w:style w:type="paragraph" w:styleId="Footer">
    <w:name w:val="footer"/>
    <w:basedOn w:val="Normal"/>
    <w:link w:val="FooterChar"/>
    <w:uiPriority w:val="99"/>
    <w:unhideWhenUsed/>
    <w:rsid w:val="00FE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5A"/>
  </w:style>
  <w:style w:type="character" w:styleId="UnresolvedMention">
    <w:name w:val="Unresolved Mention"/>
    <w:basedOn w:val="DefaultParagraphFont"/>
    <w:uiPriority w:val="99"/>
    <w:semiHidden/>
    <w:unhideWhenUsed/>
    <w:rsid w:val="00C5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4561">
      <w:bodyDiv w:val="1"/>
      <w:marLeft w:val="0"/>
      <w:marRight w:val="0"/>
      <w:marTop w:val="0"/>
      <w:marBottom w:val="0"/>
      <w:divBdr>
        <w:top w:val="none" w:sz="0" w:space="0" w:color="auto"/>
        <w:left w:val="none" w:sz="0" w:space="0" w:color="auto"/>
        <w:bottom w:val="none" w:sz="0" w:space="0" w:color="auto"/>
        <w:right w:val="none" w:sz="0" w:space="0" w:color="auto"/>
      </w:divBdr>
    </w:div>
    <w:div w:id="17766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ancement@hputx.edu" TargetMode="External"/><Relationship Id="rId3" Type="http://schemas.openxmlformats.org/officeDocument/2006/relationships/settings" Target="settings.xml"/><Relationship Id="rId7" Type="http://schemas.openxmlformats.org/officeDocument/2006/relationships/hyperlink" Target="https://www.hputx.edu/giving/student-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2</Pages>
  <Words>672</Words>
  <Characters>3445</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
    </vt:vector>
  </TitlesOfParts>
  <Company>Howard Payne University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Sims</dc:creator>
  <cp:keywords/>
  <dc:description/>
  <cp:lastModifiedBy>Charles Lewis</cp:lastModifiedBy>
  <cp:revision>17</cp:revision>
  <dcterms:created xsi:type="dcterms:W3CDTF">2020-06-23T16:54:00Z</dcterms:created>
  <dcterms:modified xsi:type="dcterms:W3CDTF">2023-11-06T20:53:00Z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796081de0550ed0f4379f8540ab1421d82554810b3a9ade72edf83047bb47ddd</vt:lpwstr>
  </property>
</Properties>
</file>